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B2A1C7" w:themeColor="accent4" w:themeTint="99"/>
  <w:body>
    <w:p w:rsidR="006113C4" w:rsidRDefault="006113C4"/>
    <w:p w:rsidR="00695A62" w:rsidRDefault="00695A62"/>
    <w:p w:rsidR="00695A62" w:rsidRPr="00780C7F" w:rsidRDefault="00695A62" w:rsidP="00695A62">
      <w:pPr>
        <w:rPr>
          <w:rFonts w:ascii="Blackadder ITC" w:eastAsia="Times New Roman" w:hAnsi="Blackadder ITC" w:cs="Times New Roman"/>
          <w:b/>
          <w:sz w:val="28"/>
          <w:szCs w:val="28"/>
        </w:rPr>
      </w:pPr>
      <w:r w:rsidRPr="00780C7F">
        <w:rPr>
          <w:rFonts w:ascii="Blackadder ITC" w:eastAsia="Times New Roman" w:hAnsi="Blackadder ITC" w:cs="Times New Roman"/>
          <w:b/>
          <w:sz w:val="28"/>
          <w:szCs w:val="28"/>
        </w:rPr>
        <w:t>Istoria lui Vlad Tepes ramane invaluita de mister si legenda, iar adevarul este ca nimeni nu stie unde se termina legenda pentru a lasa loc istoriei.</w:t>
      </w:r>
      <w:r w:rsidRPr="00780C7F">
        <w:rPr>
          <w:rFonts w:ascii="Blackadder ITC" w:eastAsia="Times New Roman" w:hAnsi="Blackadder ITC" w:cs="Times New Roman"/>
          <w:b/>
          <w:sz w:val="28"/>
          <w:szCs w:val="28"/>
        </w:rPr>
        <w:br/>
        <w:t xml:space="preserve">Dracula si Transilvania, taramul care adaposteste misteriosul castel plin cu fantome si vampiri undeva in mijlocul padurilor intunecoase, a devenit subiectul a peste 750 de filme, documentare sau nuvele inspirate fiind de romanul scriitorului irlandez. </w:t>
      </w:r>
      <w:r w:rsidRPr="00780C7F">
        <w:rPr>
          <w:rFonts w:ascii="Blackadder ITC" w:eastAsia="Times New Roman" w:hAnsi="Blackadder ITC" w:cs="Times New Roman"/>
          <w:b/>
          <w:sz w:val="28"/>
          <w:szCs w:val="28"/>
        </w:rPr>
        <w:br/>
        <w:t>Exista multe legende: una spune ca transformarea lui Vlad Tepes in Contele Dracula insetat de sange se datoreaza faptului ca, potrivit obiceiului in acea vreme, invingatorul unei lupte isi potolea setea band sangele celor invinsi.</w:t>
      </w:r>
      <w:r w:rsidRPr="00780C7F">
        <w:rPr>
          <w:rFonts w:ascii="Blackadder ITC" w:eastAsia="Times New Roman" w:hAnsi="Blackadder ITC" w:cs="Times New Roman"/>
          <w:b/>
          <w:sz w:val="28"/>
          <w:szCs w:val="28"/>
        </w:rPr>
        <w:br/>
        <w:t>Sa fie oare acesta adevarul despre Dracula? Legenda sau istorie.</w:t>
      </w:r>
    </w:p>
    <w:p w:rsidR="00695A62" w:rsidRPr="00780C7F" w:rsidRDefault="00695A62" w:rsidP="00695A62">
      <w:pPr>
        <w:jc w:val="both"/>
        <w:rPr>
          <w:rFonts w:ascii="Brush Script MT" w:eastAsia="Times New Roman" w:hAnsi="Brush Script MT" w:cs="Times New Roman"/>
          <w:b/>
          <w:sz w:val="28"/>
          <w:szCs w:val="28"/>
        </w:rPr>
      </w:pPr>
    </w:p>
    <w:p w:rsidR="00695A62" w:rsidRDefault="00695A62" w:rsidP="00695A62">
      <w:pPr>
        <w:jc w:val="both"/>
        <w:rPr>
          <w:rFonts w:ascii="Brush Script MT" w:eastAsia="Times New Roman" w:hAnsi="Brush Script MT" w:cs="Times New Roman"/>
          <w:b/>
          <w:sz w:val="24"/>
          <w:szCs w:val="24"/>
        </w:rPr>
      </w:pPr>
    </w:p>
    <w:p w:rsidR="00695A62" w:rsidRDefault="00695A62" w:rsidP="00695A62">
      <w:pPr>
        <w:jc w:val="both"/>
        <w:rPr>
          <w:rFonts w:ascii="Brush Script MT" w:eastAsia="Times New Roman" w:hAnsi="Brush Script MT" w:cs="Times New Roman"/>
          <w:b/>
          <w:sz w:val="24"/>
          <w:szCs w:val="24"/>
        </w:rPr>
      </w:pPr>
    </w:p>
    <w:p w:rsidR="00695A62" w:rsidRDefault="00695A62" w:rsidP="00746310">
      <w:pPr>
        <w:jc w:val="center"/>
        <w:rPr>
          <w:rFonts w:ascii="Brush Script MT" w:hAnsi="Brush Script MT"/>
          <w:b/>
          <w:sz w:val="24"/>
          <w:szCs w:val="24"/>
        </w:rPr>
      </w:pPr>
      <w:r w:rsidRPr="00695A62">
        <w:rPr>
          <w:rFonts w:ascii="Brush Script MT" w:hAnsi="Brush Script MT"/>
          <w:b/>
          <w:noProof/>
          <w:sz w:val="24"/>
          <w:szCs w:val="24"/>
          <w:lang w:eastAsia="ro-RO"/>
        </w:rPr>
        <w:drawing>
          <wp:inline distT="0" distB="0" distL="0" distR="0">
            <wp:extent cx="2173306" cy="2302622"/>
            <wp:effectExtent l="19050" t="0" r="0" b="0"/>
            <wp:docPr id="7" name="Picture 7" descr="vlad_tepes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lad_tepes_foto.jpg"/>
                    <pic:cNvPicPr>
                      <a:picLocks noChangeAspect="1" noChangeArrowheads="1"/>
                    </pic:cNvPicPr>
                  </pic:nvPicPr>
                  <pic:blipFill>
                    <a:blip r:embed="rId4" cstate="print"/>
                    <a:srcRect/>
                    <a:stretch>
                      <a:fillRect/>
                    </a:stretch>
                  </pic:blipFill>
                  <pic:spPr bwMode="auto">
                    <a:xfrm>
                      <a:off x="0" y="0"/>
                      <a:ext cx="2176159" cy="2305645"/>
                    </a:xfrm>
                    <a:prstGeom prst="rect">
                      <a:avLst/>
                    </a:prstGeom>
                    <a:noFill/>
                    <a:ln w="9525">
                      <a:noFill/>
                      <a:miter lim="800000"/>
                      <a:headEnd/>
                      <a:tailEnd/>
                    </a:ln>
                  </pic:spPr>
                </pic:pic>
              </a:graphicData>
            </a:graphic>
          </wp:inline>
        </w:drawing>
      </w:r>
    </w:p>
    <w:p w:rsidR="00695A62" w:rsidRPr="00695A62" w:rsidRDefault="00695A62" w:rsidP="00695A62">
      <w:pPr>
        <w:jc w:val="center"/>
        <w:rPr>
          <w:b/>
          <w:sz w:val="24"/>
          <w:szCs w:val="24"/>
        </w:rPr>
      </w:pPr>
      <w:r w:rsidRPr="00695A62">
        <w:rPr>
          <w:b/>
          <w:sz w:val="24"/>
          <w:szCs w:val="24"/>
        </w:rPr>
        <w:t>CONTACT:</w:t>
      </w:r>
    </w:p>
    <w:p w:rsidR="00695A62" w:rsidRDefault="00695A62" w:rsidP="00695A62">
      <w:pPr>
        <w:jc w:val="center"/>
        <w:rPr>
          <w:b/>
          <w:sz w:val="24"/>
          <w:szCs w:val="24"/>
        </w:rPr>
      </w:pPr>
      <w:r w:rsidRPr="00695A62">
        <w:rPr>
          <w:b/>
          <w:sz w:val="24"/>
          <w:szCs w:val="24"/>
        </w:rPr>
        <w:t xml:space="preserve">COMUNA MELINESTI, NR. 208, TEL/FAX: 0251440004, </w:t>
      </w:r>
    </w:p>
    <w:p w:rsidR="00695A62" w:rsidRDefault="00695A62" w:rsidP="00695A62">
      <w:pPr>
        <w:jc w:val="center"/>
        <w:rPr>
          <w:b/>
          <w:sz w:val="24"/>
          <w:szCs w:val="24"/>
        </w:rPr>
      </w:pPr>
      <w:r w:rsidRPr="00695A62">
        <w:rPr>
          <w:b/>
          <w:sz w:val="24"/>
          <w:szCs w:val="24"/>
        </w:rPr>
        <w:t xml:space="preserve">e-mail : </w:t>
      </w:r>
      <w:hyperlink r:id="rId5" w:history="1">
        <w:r w:rsidRPr="00695A62">
          <w:rPr>
            <w:rStyle w:val="Hyperlink"/>
            <w:b/>
            <w:sz w:val="24"/>
            <w:szCs w:val="24"/>
          </w:rPr>
          <w:t>smiletour45@yahoo.ro</w:t>
        </w:r>
      </w:hyperlink>
      <w:r w:rsidRPr="00695A62">
        <w:rPr>
          <w:b/>
          <w:sz w:val="24"/>
          <w:szCs w:val="24"/>
        </w:rPr>
        <w:t xml:space="preserve">, </w:t>
      </w:r>
    </w:p>
    <w:p w:rsidR="00695A62" w:rsidRDefault="00695A62" w:rsidP="00695A62">
      <w:pPr>
        <w:jc w:val="center"/>
      </w:pPr>
      <w:r w:rsidRPr="00695A62">
        <w:rPr>
          <w:b/>
          <w:sz w:val="24"/>
          <w:szCs w:val="24"/>
        </w:rPr>
        <w:t xml:space="preserve">website: </w:t>
      </w:r>
      <w:hyperlink r:id="rId6" w:history="1">
        <w:r w:rsidRPr="00FB3D8D">
          <w:rPr>
            <w:rStyle w:val="Hyperlink"/>
            <w:b/>
            <w:sz w:val="24"/>
            <w:szCs w:val="24"/>
          </w:rPr>
          <w:t>www.smiletoursrl/weebly.com</w:t>
        </w:r>
      </w:hyperlink>
    </w:p>
    <w:p w:rsidR="00746310" w:rsidRDefault="008D4BFC" w:rsidP="00695A62">
      <w:pPr>
        <w:jc w:val="center"/>
      </w:pPr>
      <w:r>
        <w:rPr>
          <w:noProof/>
          <w:lang w:eastAsia="ro-RO"/>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27" type="#_x0000_t107" style="position:absolute;left:0;text-align:left;margin-left:61.2pt;margin-top:9.55pt;width:108pt;height:39pt;z-index:251658240">
            <v:textbox style="mso-next-textbox:#_x0000_s1027">
              <w:txbxContent>
                <w:p w:rsidR="00746310" w:rsidRPr="00746310" w:rsidRDefault="00746310" w:rsidP="00746310">
                  <w:pPr>
                    <w:jc w:val="center"/>
                    <w:rPr>
                      <w:b/>
                      <w:sz w:val="24"/>
                      <w:szCs w:val="24"/>
                    </w:rPr>
                  </w:pPr>
                  <w:r w:rsidRPr="00746310">
                    <w:rPr>
                      <w:b/>
                      <w:sz w:val="24"/>
                      <w:szCs w:val="24"/>
                    </w:rPr>
                    <w:t>250 lei</w:t>
                  </w:r>
                </w:p>
              </w:txbxContent>
            </v:textbox>
          </v:shape>
        </w:pict>
      </w:r>
    </w:p>
    <w:p w:rsidR="00746310" w:rsidRDefault="00746310" w:rsidP="00695A62">
      <w:pPr>
        <w:jc w:val="center"/>
        <w:rPr>
          <w:rFonts w:ascii="Brush Script MT" w:hAnsi="Brush Script MT"/>
          <w:b/>
          <w:sz w:val="24"/>
          <w:szCs w:val="24"/>
        </w:rPr>
      </w:pPr>
      <w:r>
        <w:t>250 lei</w:t>
      </w:r>
    </w:p>
    <w:p w:rsidR="00695A62" w:rsidRDefault="00695A62" w:rsidP="00695A62">
      <w:pPr>
        <w:jc w:val="center"/>
        <w:rPr>
          <w:rFonts w:ascii="Brush Script MT" w:hAnsi="Brush Script MT"/>
          <w:b/>
          <w:sz w:val="24"/>
          <w:szCs w:val="24"/>
        </w:rPr>
      </w:pPr>
    </w:p>
    <w:p w:rsidR="00695A62" w:rsidRDefault="00695A62" w:rsidP="00746310">
      <w:pPr>
        <w:rPr>
          <w:rFonts w:ascii="Brush Script MT" w:hAnsi="Brush Script MT"/>
          <w:b/>
          <w:sz w:val="24"/>
          <w:szCs w:val="24"/>
        </w:rPr>
      </w:pPr>
    </w:p>
    <w:p w:rsidR="00695A62" w:rsidRDefault="00695A62" w:rsidP="00DE76C3">
      <w:pPr>
        <w:jc w:val="center"/>
        <w:rPr>
          <w:rFonts w:ascii="Brush Script MT" w:hAnsi="Brush Script MT"/>
          <w:b/>
          <w:sz w:val="24"/>
          <w:szCs w:val="24"/>
        </w:rPr>
      </w:pPr>
      <w:r w:rsidRPr="00695A62">
        <w:rPr>
          <w:rFonts w:ascii="Brush Script MT" w:hAnsi="Brush Script MT"/>
          <w:b/>
          <w:noProof/>
          <w:sz w:val="24"/>
          <w:szCs w:val="24"/>
          <w:lang w:eastAsia="ro-RO"/>
        </w:rPr>
        <w:drawing>
          <wp:inline distT="0" distB="0" distL="0" distR="0">
            <wp:extent cx="1702435" cy="1297305"/>
            <wp:effectExtent l="19050" t="0" r="0" b="0"/>
            <wp:docPr id="14" name="Picture 13" descr="SmileTou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leTour.bmp"/>
                    <pic:cNvPicPr/>
                  </pic:nvPicPr>
                  <pic:blipFill>
                    <a:blip r:embed="rId7" cstate="print"/>
                    <a:stretch>
                      <a:fillRect/>
                    </a:stretch>
                  </pic:blipFill>
                  <pic:spPr>
                    <a:xfrm>
                      <a:off x="0" y="0"/>
                      <a:ext cx="1702435" cy="1297305"/>
                    </a:xfrm>
                    <a:prstGeom prst="rect">
                      <a:avLst/>
                    </a:prstGeom>
                  </pic:spPr>
                </pic:pic>
              </a:graphicData>
            </a:graphic>
          </wp:inline>
        </w:drawing>
      </w:r>
    </w:p>
    <w:p w:rsidR="00695A62" w:rsidRDefault="00695A62" w:rsidP="00695A62">
      <w:pPr>
        <w:jc w:val="center"/>
        <w:rPr>
          <w:rFonts w:ascii="Brush Script MT" w:hAnsi="Brush Script MT"/>
          <w:b/>
          <w:sz w:val="24"/>
          <w:szCs w:val="24"/>
        </w:rPr>
      </w:pPr>
    </w:p>
    <w:p w:rsidR="00695A62" w:rsidRDefault="008D4BFC" w:rsidP="00695A62">
      <w:pPr>
        <w:jc w:val="center"/>
        <w:rPr>
          <w:rFonts w:ascii="Broadway" w:hAnsi="Broadway"/>
          <w:b/>
          <w:sz w:val="24"/>
          <w:szCs w:val="24"/>
        </w:rPr>
      </w:pPr>
      <w:r w:rsidRPr="008D4BFC">
        <w:rPr>
          <w:rFonts w:ascii="Brush Script MT" w:hAnsi="Brush Script MT"/>
          <w:b/>
          <w:sz w:val="32"/>
          <w:szCs w:val="32"/>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227.25pt;height:69.75pt" adj="5665" fillcolor="black">
            <v:shadow color="#868686"/>
            <v:textpath style="font-family:&quot;Impact&quot;;v-text-kern:t" trim="t" fitpath="t" xscale="f" string="”WHERE IS DRACULA”"/>
          </v:shape>
        </w:pict>
      </w:r>
    </w:p>
    <w:p w:rsidR="00695A62" w:rsidRDefault="00695A62" w:rsidP="00695A62">
      <w:pPr>
        <w:jc w:val="center"/>
        <w:rPr>
          <w:rFonts w:ascii="Broadway" w:hAnsi="Broadway"/>
          <w:b/>
          <w:sz w:val="24"/>
          <w:szCs w:val="24"/>
        </w:rPr>
      </w:pPr>
    </w:p>
    <w:p w:rsidR="00695A62" w:rsidRDefault="00695A62" w:rsidP="00695A62">
      <w:pPr>
        <w:jc w:val="center"/>
        <w:rPr>
          <w:rFonts w:ascii="Broadway" w:hAnsi="Broadway"/>
          <w:b/>
          <w:sz w:val="24"/>
          <w:szCs w:val="24"/>
        </w:rPr>
      </w:pPr>
    </w:p>
    <w:p w:rsidR="00695A62" w:rsidRDefault="00695A62" w:rsidP="00695A62">
      <w:pPr>
        <w:jc w:val="center"/>
        <w:rPr>
          <w:rFonts w:ascii="Broadway" w:hAnsi="Broadway"/>
          <w:b/>
          <w:sz w:val="24"/>
          <w:szCs w:val="24"/>
        </w:rPr>
      </w:pPr>
      <w:r>
        <w:rPr>
          <w:rFonts w:ascii="Broadway" w:hAnsi="Broadway"/>
          <w:b/>
          <w:noProof/>
          <w:sz w:val="24"/>
          <w:szCs w:val="24"/>
          <w:lang w:eastAsia="ro-RO"/>
        </w:rPr>
        <w:drawing>
          <wp:inline distT="0" distB="0" distL="0" distR="0">
            <wp:extent cx="1586230" cy="1476375"/>
            <wp:effectExtent l="19050" t="0" r="0" b="0"/>
            <wp:docPr id="1" name="Picture 1" descr="C:\Users\User 1\Desktop\toate fisierele\New Bitmap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 1\Desktop\toate fisierele\New Bitmap Image.jpg"/>
                    <pic:cNvPicPr>
                      <a:picLocks noChangeAspect="1" noChangeArrowheads="1"/>
                    </pic:cNvPicPr>
                  </pic:nvPicPr>
                  <pic:blipFill>
                    <a:blip r:embed="rId8" cstate="print"/>
                    <a:srcRect/>
                    <a:stretch>
                      <a:fillRect/>
                    </a:stretch>
                  </pic:blipFill>
                  <pic:spPr bwMode="auto">
                    <a:xfrm>
                      <a:off x="0" y="0"/>
                      <a:ext cx="1586230" cy="1476375"/>
                    </a:xfrm>
                    <a:prstGeom prst="rect">
                      <a:avLst/>
                    </a:prstGeom>
                    <a:noFill/>
                    <a:ln w="9525">
                      <a:noFill/>
                      <a:miter lim="800000"/>
                      <a:headEnd/>
                      <a:tailEnd/>
                    </a:ln>
                  </pic:spPr>
                </pic:pic>
              </a:graphicData>
            </a:graphic>
          </wp:inline>
        </w:drawing>
      </w:r>
    </w:p>
    <w:p w:rsidR="00721386" w:rsidRDefault="00721386" w:rsidP="00695A62">
      <w:pPr>
        <w:jc w:val="center"/>
        <w:rPr>
          <w:rFonts w:ascii="Broadway" w:hAnsi="Broadway"/>
          <w:b/>
          <w:sz w:val="24"/>
          <w:szCs w:val="24"/>
        </w:rPr>
      </w:pPr>
    </w:p>
    <w:p w:rsidR="00721386" w:rsidRDefault="00721386" w:rsidP="00721386">
      <w:pPr>
        <w:jc w:val="center"/>
      </w:pPr>
      <w:r>
        <w:lastRenderedPageBreak/>
        <w:t>ZIUA 1</w:t>
      </w:r>
    </w:p>
    <w:p w:rsidR="00721386" w:rsidRDefault="00721386" w:rsidP="00721386">
      <w:r>
        <w:rPr>
          <w:noProof/>
          <w:lang w:eastAsia="ro-RO"/>
        </w:rPr>
        <w:drawing>
          <wp:inline distT="0" distB="0" distL="0" distR="0">
            <wp:extent cx="2124075" cy="1593057"/>
            <wp:effectExtent l="19050" t="0" r="9525" b="0"/>
            <wp:docPr id="2" name="Picture 1" descr="F:\pentru firma\poze sarmizegetusa\DSCN5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entru firma\poze sarmizegetusa\DSCN5027.JPG"/>
                    <pic:cNvPicPr>
                      <a:picLocks noChangeAspect="1" noChangeArrowheads="1"/>
                    </pic:cNvPicPr>
                  </pic:nvPicPr>
                  <pic:blipFill>
                    <a:blip r:embed="rId9" cstate="print"/>
                    <a:srcRect/>
                    <a:stretch>
                      <a:fillRect/>
                    </a:stretch>
                  </pic:blipFill>
                  <pic:spPr bwMode="auto">
                    <a:xfrm>
                      <a:off x="0" y="0"/>
                      <a:ext cx="2124075" cy="1593057"/>
                    </a:xfrm>
                    <a:prstGeom prst="rect">
                      <a:avLst/>
                    </a:prstGeom>
                    <a:noFill/>
                    <a:ln w="9525">
                      <a:noFill/>
                      <a:miter lim="800000"/>
                      <a:headEnd/>
                      <a:tailEnd/>
                    </a:ln>
                  </pic:spPr>
                </pic:pic>
              </a:graphicData>
            </a:graphic>
          </wp:inline>
        </w:drawing>
      </w:r>
    </w:p>
    <w:p w:rsidR="00721386" w:rsidRPr="00CC45BA" w:rsidRDefault="00721386" w:rsidP="00721386">
      <w:pPr>
        <w:jc w:val="both"/>
        <w:rPr>
          <w:rFonts w:ascii="Times New Roman" w:hAnsi="Times New Roman" w:cs="Times New Roman"/>
          <w:sz w:val="20"/>
          <w:szCs w:val="20"/>
        </w:rPr>
      </w:pPr>
      <w:r w:rsidRPr="00CC45BA">
        <w:rPr>
          <w:rFonts w:ascii="Times New Roman" w:hAnsi="Times New Roman" w:cs="Times New Roman"/>
          <w:b/>
          <w:bCs/>
          <w:sz w:val="20"/>
          <w:szCs w:val="20"/>
          <w:shd w:val="clear" w:color="auto" w:fill="FFFFFF"/>
        </w:rPr>
        <w:t>Sarmizegetusa Regia</w:t>
      </w:r>
      <w:r w:rsidRPr="00CC45BA">
        <w:rPr>
          <w:rStyle w:val="apple-converted-space"/>
          <w:rFonts w:ascii="Times New Roman" w:hAnsi="Times New Roman" w:cs="Times New Roman"/>
          <w:sz w:val="20"/>
          <w:szCs w:val="20"/>
          <w:shd w:val="clear" w:color="auto" w:fill="FFFFFF"/>
        </w:rPr>
        <w:t> </w:t>
      </w:r>
      <w:r w:rsidRPr="00CC45BA">
        <w:rPr>
          <w:rFonts w:ascii="Times New Roman" w:hAnsi="Times New Roman" w:cs="Times New Roman"/>
          <w:sz w:val="20"/>
          <w:szCs w:val="20"/>
          <w:shd w:val="clear" w:color="auto" w:fill="FFFFFF"/>
        </w:rPr>
        <w:t>(= cea regească), situată în satul</w:t>
      </w:r>
      <w:r w:rsidRPr="00CC45BA">
        <w:rPr>
          <w:rStyle w:val="apple-converted-space"/>
          <w:rFonts w:ascii="Times New Roman" w:hAnsi="Times New Roman" w:cs="Times New Roman"/>
          <w:sz w:val="20"/>
          <w:szCs w:val="20"/>
          <w:shd w:val="clear" w:color="auto" w:fill="FFFFFF"/>
        </w:rPr>
        <w:t> </w:t>
      </w:r>
      <w:hyperlink r:id="rId10" w:tooltip="Grădiștea de Munte, Hunedoara" w:history="1">
        <w:r w:rsidRPr="00CC45BA">
          <w:rPr>
            <w:rStyle w:val="Hyperlink"/>
            <w:rFonts w:ascii="Times New Roman" w:hAnsi="Times New Roman" w:cs="Times New Roman"/>
            <w:sz w:val="20"/>
            <w:szCs w:val="20"/>
            <w:shd w:val="clear" w:color="auto" w:fill="FFFFFF"/>
          </w:rPr>
          <w:t>Grădiștea Muncelului</w:t>
        </w:r>
      </w:hyperlink>
      <w:r w:rsidRPr="00CC45BA">
        <w:rPr>
          <w:rFonts w:ascii="Times New Roman" w:hAnsi="Times New Roman" w:cs="Times New Roman"/>
          <w:sz w:val="20"/>
          <w:szCs w:val="20"/>
          <w:shd w:val="clear" w:color="auto" w:fill="FFFFFF"/>
        </w:rPr>
        <w:t>,</w:t>
      </w:r>
      <w:r w:rsidRPr="00CC45BA">
        <w:rPr>
          <w:rStyle w:val="apple-converted-space"/>
          <w:rFonts w:ascii="Times New Roman" w:hAnsi="Times New Roman" w:cs="Times New Roman"/>
          <w:sz w:val="20"/>
          <w:szCs w:val="20"/>
          <w:shd w:val="clear" w:color="auto" w:fill="FFFFFF"/>
        </w:rPr>
        <w:t> </w:t>
      </w:r>
      <w:hyperlink r:id="rId11" w:tooltip="Județul Hunedoara" w:history="1">
        <w:r w:rsidRPr="00CC45BA">
          <w:rPr>
            <w:rStyle w:val="Hyperlink"/>
            <w:rFonts w:ascii="Times New Roman" w:hAnsi="Times New Roman" w:cs="Times New Roman"/>
            <w:sz w:val="20"/>
            <w:szCs w:val="20"/>
            <w:shd w:val="clear" w:color="auto" w:fill="FFFFFF"/>
          </w:rPr>
          <w:t>județul Hunedoara</w:t>
        </w:r>
      </w:hyperlink>
      <w:r w:rsidRPr="00CC45BA">
        <w:rPr>
          <w:rFonts w:ascii="Times New Roman" w:hAnsi="Times New Roman" w:cs="Times New Roman"/>
          <w:sz w:val="20"/>
          <w:szCs w:val="20"/>
          <w:shd w:val="clear" w:color="auto" w:fill="FFFFFF"/>
        </w:rPr>
        <w:t>, a fost capitala</w:t>
      </w:r>
      <w:r w:rsidRPr="00CC45BA">
        <w:rPr>
          <w:rStyle w:val="apple-converted-space"/>
          <w:rFonts w:ascii="Times New Roman" w:hAnsi="Times New Roman" w:cs="Times New Roman"/>
          <w:sz w:val="20"/>
          <w:szCs w:val="20"/>
          <w:shd w:val="clear" w:color="auto" w:fill="FFFFFF"/>
        </w:rPr>
        <w:t> </w:t>
      </w:r>
      <w:hyperlink r:id="rId12" w:tooltip="Dacia" w:history="1">
        <w:r w:rsidRPr="00CC45BA">
          <w:rPr>
            <w:rStyle w:val="Hyperlink"/>
            <w:rFonts w:ascii="Times New Roman" w:hAnsi="Times New Roman" w:cs="Times New Roman"/>
            <w:sz w:val="20"/>
            <w:szCs w:val="20"/>
            <w:shd w:val="clear" w:color="auto" w:fill="FFFFFF"/>
          </w:rPr>
          <w:t>Daciei</w:t>
        </w:r>
      </w:hyperlink>
      <w:r w:rsidRPr="00CC45BA">
        <w:rPr>
          <w:rStyle w:val="apple-converted-space"/>
          <w:rFonts w:ascii="Times New Roman" w:hAnsi="Times New Roman" w:cs="Times New Roman"/>
          <w:sz w:val="20"/>
          <w:szCs w:val="20"/>
          <w:shd w:val="clear" w:color="auto" w:fill="FFFFFF"/>
        </w:rPr>
        <w:t> </w:t>
      </w:r>
      <w:r w:rsidRPr="00CC45BA">
        <w:rPr>
          <w:rFonts w:ascii="Times New Roman" w:hAnsi="Times New Roman" w:cs="Times New Roman"/>
          <w:sz w:val="20"/>
          <w:szCs w:val="20"/>
          <w:shd w:val="clear" w:color="auto" w:fill="FFFFFF"/>
        </w:rPr>
        <w:t>preromane, a fost inclusă pe</w:t>
      </w:r>
      <w:r w:rsidRPr="00CC45BA">
        <w:rPr>
          <w:rStyle w:val="apple-converted-space"/>
          <w:rFonts w:ascii="Times New Roman" w:hAnsi="Times New Roman" w:cs="Times New Roman"/>
          <w:sz w:val="20"/>
          <w:szCs w:val="20"/>
          <w:shd w:val="clear" w:color="auto" w:fill="FFFFFF"/>
        </w:rPr>
        <w:t> </w:t>
      </w:r>
      <w:hyperlink r:id="rId13" w:tooltip="Locuri din patrimoniul mondial" w:history="1">
        <w:r w:rsidRPr="00CC45BA">
          <w:rPr>
            <w:rStyle w:val="Hyperlink"/>
            <w:rFonts w:ascii="Times New Roman" w:hAnsi="Times New Roman" w:cs="Times New Roman"/>
            <w:sz w:val="20"/>
            <w:szCs w:val="20"/>
            <w:shd w:val="clear" w:color="auto" w:fill="FFFFFF"/>
          </w:rPr>
          <w:t>lista patrimoniului cultural mondial</w:t>
        </w:r>
      </w:hyperlink>
      <w:r w:rsidRPr="00CC45BA">
        <w:rPr>
          <w:rStyle w:val="apple-converted-space"/>
          <w:rFonts w:ascii="Times New Roman" w:hAnsi="Times New Roman" w:cs="Times New Roman"/>
          <w:sz w:val="20"/>
          <w:szCs w:val="20"/>
          <w:shd w:val="clear" w:color="auto" w:fill="FFFFFF"/>
        </w:rPr>
        <w:t> </w:t>
      </w:r>
      <w:hyperlink r:id="rId14" w:tooltip="UNESCO" w:history="1">
        <w:r w:rsidRPr="00CC45BA">
          <w:rPr>
            <w:rStyle w:val="Hyperlink"/>
            <w:rFonts w:ascii="Times New Roman" w:hAnsi="Times New Roman" w:cs="Times New Roman"/>
            <w:sz w:val="20"/>
            <w:szCs w:val="20"/>
            <w:shd w:val="clear" w:color="auto" w:fill="FFFFFF"/>
          </w:rPr>
          <w:t>UNESCO</w:t>
        </w:r>
      </w:hyperlink>
    </w:p>
    <w:p w:rsidR="00721386" w:rsidRDefault="00721386" w:rsidP="00721386">
      <w:r>
        <w:rPr>
          <w:noProof/>
          <w:lang w:eastAsia="ro-RO"/>
        </w:rPr>
        <w:drawing>
          <wp:inline distT="0" distB="0" distL="0" distR="0">
            <wp:extent cx="2238375" cy="1492250"/>
            <wp:effectExtent l="19050" t="0" r="9525" b="0"/>
            <wp:docPr id="3" name="Picture 2" descr="http://www.tudormaxim.ro/wp-content/uploads/2009/09/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udormaxim.ro/wp-content/uploads/2009/09/image.png"/>
                    <pic:cNvPicPr>
                      <a:picLocks noChangeAspect="1" noChangeArrowheads="1"/>
                    </pic:cNvPicPr>
                  </pic:nvPicPr>
                  <pic:blipFill>
                    <a:blip r:embed="rId15" cstate="print"/>
                    <a:srcRect/>
                    <a:stretch>
                      <a:fillRect/>
                    </a:stretch>
                  </pic:blipFill>
                  <pic:spPr bwMode="auto">
                    <a:xfrm>
                      <a:off x="0" y="0"/>
                      <a:ext cx="2244259" cy="1496173"/>
                    </a:xfrm>
                    <a:prstGeom prst="rect">
                      <a:avLst/>
                    </a:prstGeom>
                    <a:noFill/>
                    <a:ln w="9525">
                      <a:noFill/>
                      <a:miter lim="800000"/>
                      <a:headEnd/>
                      <a:tailEnd/>
                    </a:ln>
                  </pic:spPr>
                </pic:pic>
              </a:graphicData>
            </a:graphic>
          </wp:inline>
        </w:drawing>
      </w:r>
    </w:p>
    <w:p w:rsidR="00721386" w:rsidRDefault="00721386" w:rsidP="00721386">
      <w:pPr>
        <w:rPr>
          <w:rStyle w:val="normal0"/>
          <w:sz w:val="20"/>
          <w:szCs w:val="20"/>
        </w:rPr>
      </w:pPr>
      <w:r w:rsidRPr="00EF0A01">
        <w:rPr>
          <w:rStyle w:val="normal0"/>
          <w:sz w:val="20"/>
          <w:szCs w:val="20"/>
          <w:shd w:val="clear" w:color="auto" w:fill="FFFFFF" w:themeFill="background1"/>
        </w:rPr>
        <w:t>Vlad Tepes s-a nascut in orasul Sighisoara, in</w:t>
      </w:r>
      <w:r>
        <w:rPr>
          <w:rStyle w:val="normal0"/>
          <w:sz w:val="20"/>
          <w:szCs w:val="20"/>
        </w:rPr>
        <w:t xml:space="preserve"> </w:t>
      </w:r>
      <w:r w:rsidRPr="00EF0A01">
        <w:rPr>
          <w:rStyle w:val="normal0"/>
          <w:sz w:val="20"/>
          <w:szCs w:val="20"/>
          <w:shd w:val="clear" w:color="auto" w:fill="FFFFFF" w:themeFill="background1"/>
        </w:rPr>
        <w:t>Transilvania in 1431, fiind mai tarziu domnitor al</w:t>
      </w:r>
      <w:r>
        <w:rPr>
          <w:rStyle w:val="normal0"/>
          <w:sz w:val="20"/>
          <w:szCs w:val="20"/>
        </w:rPr>
        <w:t xml:space="preserve"> </w:t>
      </w:r>
      <w:r w:rsidRPr="00EF0A01">
        <w:rPr>
          <w:rStyle w:val="normal0"/>
          <w:sz w:val="20"/>
          <w:szCs w:val="20"/>
          <w:shd w:val="clear" w:color="auto" w:fill="FFFFFF" w:themeFill="background1"/>
        </w:rPr>
        <w:t>Valahiei</w:t>
      </w:r>
    </w:p>
    <w:p w:rsidR="00721386" w:rsidRDefault="00721386" w:rsidP="00721386">
      <w:pPr>
        <w:jc w:val="center"/>
        <w:rPr>
          <w:rStyle w:val="normal0"/>
          <w:sz w:val="20"/>
          <w:szCs w:val="20"/>
        </w:rPr>
      </w:pPr>
    </w:p>
    <w:p w:rsidR="00721386" w:rsidRDefault="00721386" w:rsidP="00721386">
      <w:pPr>
        <w:jc w:val="center"/>
        <w:rPr>
          <w:rStyle w:val="normal0"/>
          <w:sz w:val="24"/>
          <w:szCs w:val="24"/>
        </w:rPr>
      </w:pPr>
    </w:p>
    <w:p w:rsidR="00721386" w:rsidRPr="00CC45BA" w:rsidRDefault="00721386" w:rsidP="00721386">
      <w:pPr>
        <w:jc w:val="center"/>
        <w:rPr>
          <w:rStyle w:val="normal0"/>
          <w:sz w:val="24"/>
          <w:szCs w:val="24"/>
        </w:rPr>
      </w:pPr>
      <w:r w:rsidRPr="00CC45BA">
        <w:rPr>
          <w:rStyle w:val="normal0"/>
          <w:sz w:val="24"/>
          <w:szCs w:val="24"/>
        </w:rPr>
        <w:lastRenderedPageBreak/>
        <w:t>ZIUA</w:t>
      </w:r>
      <w:r>
        <w:rPr>
          <w:rStyle w:val="normal0"/>
          <w:sz w:val="24"/>
          <w:szCs w:val="24"/>
        </w:rPr>
        <w:t xml:space="preserve"> a</w:t>
      </w:r>
      <w:r w:rsidRPr="00CC45BA">
        <w:rPr>
          <w:rStyle w:val="normal0"/>
          <w:sz w:val="24"/>
          <w:szCs w:val="24"/>
        </w:rPr>
        <w:t xml:space="preserve"> II</w:t>
      </w:r>
      <w:r>
        <w:rPr>
          <w:rStyle w:val="normal0"/>
          <w:sz w:val="24"/>
          <w:szCs w:val="24"/>
        </w:rPr>
        <w:t xml:space="preserve"> a</w:t>
      </w:r>
    </w:p>
    <w:p w:rsidR="00721386" w:rsidRDefault="00721386" w:rsidP="00721386">
      <w:pPr>
        <w:jc w:val="center"/>
      </w:pPr>
      <w:r>
        <w:rPr>
          <w:noProof/>
          <w:lang w:eastAsia="ro-RO"/>
        </w:rPr>
        <w:drawing>
          <wp:inline distT="0" distB="0" distL="0" distR="0">
            <wp:extent cx="1571625" cy="1176183"/>
            <wp:effectExtent l="19050" t="0" r="9525" b="0"/>
            <wp:docPr id="5" name="Picture 5" descr="C:\Users\User 1\Desktop\toate fisierele\bran-castelul-lui-dracula-1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 1\Desktop\toate fisierele\bran-castelul-lui-dracula-1672.jpg"/>
                    <pic:cNvPicPr>
                      <a:picLocks noChangeAspect="1" noChangeArrowheads="1"/>
                    </pic:cNvPicPr>
                  </pic:nvPicPr>
                  <pic:blipFill>
                    <a:blip r:embed="rId16" cstate="print"/>
                    <a:srcRect/>
                    <a:stretch>
                      <a:fillRect/>
                    </a:stretch>
                  </pic:blipFill>
                  <pic:spPr bwMode="auto">
                    <a:xfrm>
                      <a:off x="0" y="0"/>
                      <a:ext cx="1576777" cy="1180039"/>
                    </a:xfrm>
                    <a:prstGeom prst="rect">
                      <a:avLst/>
                    </a:prstGeom>
                    <a:noFill/>
                    <a:ln w="9525">
                      <a:noFill/>
                      <a:miter lim="800000"/>
                      <a:headEnd/>
                      <a:tailEnd/>
                    </a:ln>
                  </pic:spPr>
                </pic:pic>
              </a:graphicData>
            </a:graphic>
          </wp:inline>
        </w:drawing>
      </w:r>
    </w:p>
    <w:p w:rsidR="00721386" w:rsidRDefault="00721386" w:rsidP="00721386">
      <w:pPr>
        <w:jc w:val="center"/>
        <w:rPr>
          <w:rFonts w:ascii="Arial" w:hAnsi="Arial" w:cs="Arial"/>
          <w:color w:val="252525"/>
          <w:sz w:val="21"/>
          <w:szCs w:val="21"/>
          <w:shd w:val="clear" w:color="auto" w:fill="FFFFFF"/>
        </w:rPr>
      </w:pPr>
      <w:r w:rsidRPr="00EF0A01">
        <w:rPr>
          <w:rFonts w:ascii="Times New Roman" w:hAnsi="Times New Roman" w:cs="Times New Roman"/>
          <w:sz w:val="18"/>
          <w:szCs w:val="18"/>
          <w:shd w:val="clear" w:color="auto" w:fill="FFFFFF" w:themeFill="background1"/>
        </w:rPr>
        <w:t>Castelul Bran a fost initial o fortareata construita de Ordinul Cavalerilor Teutoni in anul 1212. Cunoscut la inceput sub numele de Dietrichstein, a fost cucerit de sasi spre sfarsitul secolului al XIII-lea, pentru a proteja orasul Brasov, un important centru comercial. Vlad Tepes a folosit Castelul Bran ca punct de plecare pentru incursiunile sale in Transilvania.</w:t>
      </w:r>
      <w:r w:rsidRPr="00EF0A01">
        <w:rPr>
          <w:rFonts w:ascii="Times New Roman" w:hAnsi="Times New Roman" w:cs="Times New Roman"/>
          <w:sz w:val="20"/>
          <w:szCs w:val="20"/>
          <w:shd w:val="clear" w:color="auto" w:fill="FFFFFF" w:themeFill="background1"/>
        </w:rPr>
        <w:br/>
      </w:r>
      <w:r>
        <w:rPr>
          <w:noProof/>
          <w:lang w:eastAsia="ro-RO"/>
        </w:rPr>
        <w:drawing>
          <wp:inline distT="0" distB="0" distL="0" distR="0">
            <wp:extent cx="1714500" cy="1285875"/>
            <wp:effectExtent l="19050" t="0" r="0" b="0"/>
            <wp:docPr id="4" name="Picture 1" descr="https://universecityblog.files.wordpress.com/2011/08/peles-castle-clos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iversecityblog.files.wordpress.com/2011/08/peles-castle-close-up.jpg"/>
                    <pic:cNvPicPr>
                      <a:picLocks noChangeAspect="1" noChangeArrowheads="1"/>
                    </pic:cNvPicPr>
                  </pic:nvPicPr>
                  <pic:blipFill>
                    <a:blip r:embed="rId17" cstate="print"/>
                    <a:srcRect/>
                    <a:stretch>
                      <a:fillRect/>
                    </a:stretch>
                  </pic:blipFill>
                  <pic:spPr bwMode="auto">
                    <a:xfrm>
                      <a:off x="0" y="0"/>
                      <a:ext cx="1714500" cy="1285875"/>
                    </a:xfrm>
                    <a:prstGeom prst="rect">
                      <a:avLst/>
                    </a:prstGeom>
                    <a:noFill/>
                    <a:ln w="9525">
                      <a:noFill/>
                      <a:miter lim="800000"/>
                      <a:headEnd/>
                      <a:tailEnd/>
                    </a:ln>
                  </pic:spPr>
                </pic:pic>
              </a:graphicData>
            </a:graphic>
          </wp:inline>
        </w:drawing>
      </w:r>
    </w:p>
    <w:p w:rsidR="00721386" w:rsidRDefault="00721386" w:rsidP="00721386">
      <w:pPr>
        <w:jc w:val="center"/>
        <w:rPr>
          <w:rFonts w:ascii="Times New Roman" w:hAnsi="Times New Roman" w:cs="Times New Roman"/>
          <w:sz w:val="18"/>
          <w:szCs w:val="18"/>
          <w:shd w:val="clear" w:color="auto" w:fill="FFFFFF"/>
        </w:rPr>
      </w:pPr>
      <w:r w:rsidRPr="00DC043D">
        <w:rPr>
          <w:rFonts w:ascii="Times New Roman" w:hAnsi="Times New Roman" w:cs="Times New Roman"/>
          <w:sz w:val="18"/>
          <w:szCs w:val="18"/>
          <w:shd w:val="clear" w:color="auto" w:fill="FFFFFF"/>
        </w:rPr>
        <w:t>Castelul Peleș din</w:t>
      </w:r>
      <w:r w:rsidRPr="00DC043D">
        <w:rPr>
          <w:rStyle w:val="apple-converted-space"/>
          <w:rFonts w:ascii="Times New Roman" w:hAnsi="Times New Roman" w:cs="Times New Roman"/>
          <w:sz w:val="18"/>
          <w:szCs w:val="18"/>
          <w:shd w:val="clear" w:color="auto" w:fill="FFFFFF"/>
        </w:rPr>
        <w:t> </w:t>
      </w:r>
      <w:hyperlink r:id="rId18" w:tooltip="Sinaia" w:history="1">
        <w:r w:rsidRPr="00DC043D">
          <w:rPr>
            <w:rStyle w:val="Hyperlink"/>
            <w:rFonts w:ascii="Times New Roman" w:hAnsi="Times New Roman" w:cs="Times New Roman"/>
            <w:sz w:val="18"/>
            <w:szCs w:val="18"/>
            <w:shd w:val="clear" w:color="auto" w:fill="FFFFFF"/>
          </w:rPr>
          <w:t>Sinaia</w:t>
        </w:r>
      </w:hyperlink>
      <w:r w:rsidRPr="00DC043D">
        <w:rPr>
          <w:rFonts w:ascii="Times New Roman" w:hAnsi="Times New Roman" w:cs="Times New Roman"/>
          <w:sz w:val="18"/>
          <w:szCs w:val="18"/>
          <w:shd w:val="clear" w:color="auto" w:fill="FFFFFF"/>
        </w:rPr>
        <w:t>, reședința de vară a regilor României, a fost construit la dorința regelui</w:t>
      </w:r>
      <w:r w:rsidRPr="00DC043D">
        <w:rPr>
          <w:rStyle w:val="apple-converted-space"/>
          <w:rFonts w:ascii="Times New Roman" w:hAnsi="Times New Roman" w:cs="Times New Roman"/>
          <w:sz w:val="18"/>
          <w:szCs w:val="18"/>
          <w:shd w:val="clear" w:color="auto" w:fill="FFFFFF"/>
        </w:rPr>
        <w:t> </w:t>
      </w:r>
      <w:hyperlink r:id="rId19" w:tooltip="Carol I" w:history="1">
        <w:r w:rsidRPr="00DC043D">
          <w:rPr>
            <w:rStyle w:val="Hyperlink"/>
            <w:rFonts w:ascii="Times New Roman" w:hAnsi="Times New Roman" w:cs="Times New Roman"/>
            <w:sz w:val="18"/>
            <w:szCs w:val="18"/>
            <w:shd w:val="clear" w:color="auto" w:fill="FFFFFF"/>
          </w:rPr>
          <w:t>Carol I</w:t>
        </w:r>
      </w:hyperlink>
      <w:r w:rsidRPr="00DC043D">
        <w:rPr>
          <w:rStyle w:val="apple-converted-space"/>
          <w:rFonts w:ascii="Times New Roman" w:hAnsi="Times New Roman" w:cs="Times New Roman"/>
          <w:sz w:val="18"/>
          <w:szCs w:val="18"/>
          <w:shd w:val="clear" w:color="auto" w:fill="FFFFFF"/>
        </w:rPr>
        <w:t> </w:t>
      </w:r>
      <w:r w:rsidRPr="00DC043D">
        <w:rPr>
          <w:rFonts w:ascii="Times New Roman" w:hAnsi="Times New Roman" w:cs="Times New Roman"/>
          <w:sz w:val="18"/>
          <w:szCs w:val="18"/>
          <w:shd w:val="clear" w:color="auto" w:fill="FFFFFF"/>
        </w:rPr>
        <w:t>al României (1866 - 1914), după planurile arhitecților Johannes Schultz,</w:t>
      </w:r>
      <w:r w:rsidRPr="00DC043D">
        <w:rPr>
          <w:rStyle w:val="apple-converted-space"/>
          <w:rFonts w:ascii="Times New Roman" w:hAnsi="Times New Roman" w:cs="Times New Roman"/>
          <w:sz w:val="18"/>
          <w:szCs w:val="18"/>
          <w:shd w:val="clear" w:color="auto" w:fill="FFFFFF"/>
        </w:rPr>
        <w:t> </w:t>
      </w:r>
      <w:hyperlink r:id="rId20" w:tooltip="Carol Benesch" w:history="1">
        <w:r w:rsidRPr="00DC043D">
          <w:rPr>
            <w:rStyle w:val="Hyperlink"/>
            <w:rFonts w:ascii="Times New Roman" w:hAnsi="Times New Roman" w:cs="Times New Roman"/>
            <w:sz w:val="18"/>
            <w:szCs w:val="18"/>
            <w:shd w:val="clear" w:color="auto" w:fill="FFFFFF"/>
          </w:rPr>
          <w:t>Carol Benesch</w:t>
        </w:r>
      </w:hyperlink>
      <w:hyperlink r:id="rId21" w:anchor="cite_note-1" w:history="1">
        <w:r w:rsidRPr="00DC043D">
          <w:rPr>
            <w:rStyle w:val="Hyperlink"/>
            <w:rFonts w:ascii="Times New Roman" w:hAnsi="Times New Roman" w:cs="Times New Roman"/>
            <w:sz w:val="18"/>
            <w:szCs w:val="18"/>
            <w:shd w:val="clear" w:color="auto" w:fill="FFFFFF"/>
            <w:vertAlign w:val="superscript"/>
          </w:rPr>
          <w:t>[1]</w:t>
        </w:r>
      </w:hyperlink>
      <w:r w:rsidRPr="00DC043D">
        <w:rPr>
          <w:rStyle w:val="apple-converted-space"/>
          <w:rFonts w:ascii="Times New Roman" w:hAnsi="Times New Roman" w:cs="Times New Roman"/>
          <w:sz w:val="18"/>
          <w:szCs w:val="18"/>
          <w:shd w:val="clear" w:color="auto" w:fill="FFFFFF"/>
        </w:rPr>
        <w:t> </w:t>
      </w:r>
      <w:r w:rsidRPr="00DC043D">
        <w:rPr>
          <w:rFonts w:ascii="Times New Roman" w:hAnsi="Times New Roman" w:cs="Times New Roman"/>
          <w:sz w:val="18"/>
          <w:szCs w:val="18"/>
          <w:shd w:val="clear" w:color="auto" w:fill="FFFFFF"/>
        </w:rPr>
        <w:t>și</w:t>
      </w:r>
      <w:r w:rsidRPr="00DC043D">
        <w:rPr>
          <w:rStyle w:val="apple-converted-space"/>
          <w:rFonts w:ascii="Times New Roman" w:hAnsi="Times New Roman" w:cs="Times New Roman"/>
          <w:sz w:val="18"/>
          <w:szCs w:val="18"/>
          <w:shd w:val="clear" w:color="auto" w:fill="FFFFFF"/>
        </w:rPr>
        <w:t> </w:t>
      </w:r>
      <w:hyperlink r:id="rId22" w:tooltip="Karel Liman" w:history="1">
        <w:r w:rsidRPr="00DC043D">
          <w:rPr>
            <w:rStyle w:val="Hyperlink"/>
            <w:rFonts w:ascii="Times New Roman" w:hAnsi="Times New Roman" w:cs="Times New Roman"/>
            <w:sz w:val="18"/>
            <w:szCs w:val="18"/>
            <w:shd w:val="clear" w:color="auto" w:fill="FFFFFF"/>
          </w:rPr>
          <w:t>Karel Liman</w:t>
        </w:r>
      </w:hyperlink>
      <w:r>
        <w:rPr>
          <w:rFonts w:ascii="Times New Roman" w:hAnsi="Times New Roman" w:cs="Times New Roman"/>
          <w:sz w:val="18"/>
          <w:szCs w:val="18"/>
        </w:rPr>
        <w:t>.</w:t>
      </w:r>
    </w:p>
    <w:p w:rsidR="00721386" w:rsidRPr="00EF0A01" w:rsidRDefault="00721386" w:rsidP="00721386">
      <w:pPr>
        <w:jc w:val="center"/>
        <w:rPr>
          <w:rFonts w:ascii="Times New Roman" w:hAnsi="Times New Roman" w:cs="Times New Roman"/>
          <w:color w:val="FFFFFF" w:themeColor="background1"/>
          <w:sz w:val="20"/>
          <w:szCs w:val="20"/>
        </w:rPr>
      </w:pPr>
      <w:r w:rsidRPr="00EF0A01">
        <w:rPr>
          <w:rFonts w:ascii="Times New Roman" w:hAnsi="Times New Roman" w:cs="Times New Roman"/>
          <w:color w:val="FFFFFF" w:themeColor="background1"/>
          <w:sz w:val="20"/>
          <w:szCs w:val="20"/>
        </w:rPr>
        <w:t>PENSIUNEA ANDO – BRAN</w:t>
      </w:r>
    </w:p>
    <w:p w:rsidR="00721386" w:rsidRPr="00EF0A01" w:rsidRDefault="00721386" w:rsidP="00721386">
      <w:pPr>
        <w:jc w:val="center"/>
        <w:rPr>
          <w:rFonts w:ascii="Times New Roman" w:hAnsi="Times New Roman" w:cs="Times New Roman"/>
          <w:color w:val="FFFFFF" w:themeColor="background1"/>
          <w:sz w:val="20"/>
          <w:szCs w:val="20"/>
        </w:rPr>
      </w:pPr>
      <w:hyperlink r:id="rId23" w:history="1">
        <w:r w:rsidRPr="00EF0A01">
          <w:rPr>
            <w:rStyle w:val="Hyperlink"/>
            <w:rFonts w:ascii="Times New Roman" w:hAnsi="Times New Roman" w:cs="Times New Roman"/>
            <w:color w:val="FFFFFF" w:themeColor="background1"/>
            <w:sz w:val="20"/>
            <w:szCs w:val="20"/>
          </w:rPr>
          <w:t>www.booking.com/hotel/ro/pensiunea-ando-bran.en-gb.html</w:t>
        </w:r>
      </w:hyperlink>
    </w:p>
    <w:p w:rsidR="00721386" w:rsidRPr="00CC45BA" w:rsidRDefault="00721386" w:rsidP="00721386">
      <w:pPr>
        <w:jc w:val="center"/>
        <w:rPr>
          <w:rFonts w:ascii="Times New Roman" w:hAnsi="Times New Roman" w:cs="Times New Roman"/>
          <w:color w:val="000000"/>
          <w:sz w:val="20"/>
          <w:szCs w:val="20"/>
          <w:shd w:val="clear" w:color="auto" w:fill="F9F9F9"/>
        </w:rPr>
      </w:pPr>
      <w:r w:rsidRPr="00CC45BA">
        <w:rPr>
          <w:rFonts w:ascii="Times New Roman" w:hAnsi="Times New Roman" w:cs="Times New Roman"/>
          <w:b/>
          <w:bCs/>
          <w:color w:val="000000"/>
          <w:sz w:val="20"/>
          <w:szCs w:val="20"/>
          <w:shd w:val="clear" w:color="auto" w:fill="F9F9F9"/>
        </w:rPr>
        <w:lastRenderedPageBreak/>
        <w:t>Bătălia de lângă Târgovişte</w:t>
      </w:r>
      <w:r w:rsidRPr="00CC45BA">
        <w:rPr>
          <w:rStyle w:val="apple-converted-space"/>
          <w:rFonts w:ascii="Times New Roman" w:hAnsi="Times New Roman" w:cs="Times New Roman"/>
          <w:color w:val="000000"/>
          <w:sz w:val="20"/>
          <w:szCs w:val="20"/>
          <w:shd w:val="clear" w:color="auto" w:fill="F9F9F9"/>
        </w:rPr>
        <w:t> </w:t>
      </w:r>
      <w:r w:rsidRPr="00CC45BA">
        <w:rPr>
          <w:rFonts w:ascii="Times New Roman" w:hAnsi="Times New Roman" w:cs="Times New Roman"/>
          <w:color w:val="000000"/>
          <w:sz w:val="20"/>
          <w:szCs w:val="20"/>
          <w:shd w:val="clear" w:color="auto" w:fill="F9F9F9"/>
        </w:rPr>
        <w:t>(</w:t>
      </w:r>
      <w:hyperlink r:id="rId24" w:tooltip="16 iunie" w:history="1">
        <w:r w:rsidRPr="00CC45BA">
          <w:rPr>
            <w:rStyle w:val="Hyperlink"/>
            <w:rFonts w:ascii="Times New Roman" w:hAnsi="Times New Roman" w:cs="Times New Roman"/>
            <w:color w:val="5A3696"/>
            <w:sz w:val="20"/>
            <w:szCs w:val="20"/>
            <w:shd w:val="clear" w:color="auto" w:fill="F9F9F9"/>
          </w:rPr>
          <w:t>16</w:t>
        </w:r>
      </w:hyperlink>
      <w:r w:rsidRPr="00CC45BA">
        <w:rPr>
          <w:rFonts w:ascii="Times New Roman" w:hAnsi="Times New Roman" w:cs="Times New Roman"/>
          <w:color w:val="000000"/>
          <w:sz w:val="20"/>
          <w:szCs w:val="20"/>
          <w:shd w:val="clear" w:color="auto" w:fill="F9F9F9"/>
        </w:rPr>
        <w:t>/</w:t>
      </w:r>
      <w:hyperlink r:id="rId25" w:tooltip="17 iunie" w:history="1">
        <w:r w:rsidRPr="00CC45BA">
          <w:rPr>
            <w:rStyle w:val="Hyperlink"/>
            <w:rFonts w:ascii="Times New Roman" w:hAnsi="Times New Roman" w:cs="Times New Roman"/>
            <w:color w:val="5A3696"/>
            <w:sz w:val="20"/>
            <w:szCs w:val="20"/>
            <w:shd w:val="clear" w:color="auto" w:fill="F9F9F9"/>
          </w:rPr>
          <w:t>17 iunie</w:t>
        </w:r>
      </w:hyperlink>
      <w:r w:rsidRPr="00CC45BA">
        <w:rPr>
          <w:rStyle w:val="apple-converted-space"/>
          <w:rFonts w:ascii="Times New Roman" w:hAnsi="Times New Roman" w:cs="Times New Roman"/>
          <w:color w:val="000000"/>
          <w:sz w:val="20"/>
          <w:szCs w:val="20"/>
          <w:shd w:val="clear" w:color="auto" w:fill="F9F9F9"/>
        </w:rPr>
        <w:t> </w:t>
      </w:r>
      <w:hyperlink r:id="rId26" w:tooltip="1462" w:history="1">
        <w:r w:rsidRPr="00CC45BA">
          <w:rPr>
            <w:rStyle w:val="Hyperlink"/>
            <w:rFonts w:ascii="Times New Roman" w:hAnsi="Times New Roman" w:cs="Times New Roman"/>
            <w:color w:val="5A3696"/>
            <w:sz w:val="20"/>
            <w:szCs w:val="20"/>
            <w:shd w:val="clear" w:color="auto" w:fill="F9F9F9"/>
          </w:rPr>
          <w:t>1462</w:t>
        </w:r>
      </w:hyperlink>
      <w:r w:rsidRPr="00CC45BA">
        <w:rPr>
          <w:rFonts w:ascii="Times New Roman" w:hAnsi="Times New Roman" w:cs="Times New Roman"/>
          <w:color w:val="000000"/>
          <w:sz w:val="20"/>
          <w:szCs w:val="20"/>
          <w:shd w:val="clear" w:color="auto" w:fill="F9F9F9"/>
        </w:rPr>
        <w:t>), denumită şi „Atacul de noapte”. Cea mai importantă confruntare între domnul Ţării Româneşti,</w:t>
      </w:r>
      <w:r w:rsidRPr="00CC45BA">
        <w:rPr>
          <w:rStyle w:val="apple-converted-space"/>
          <w:rFonts w:ascii="Times New Roman" w:hAnsi="Times New Roman" w:cs="Times New Roman"/>
          <w:color w:val="000000"/>
          <w:sz w:val="20"/>
          <w:szCs w:val="20"/>
          <w:shd w:val="clear" w:color="auto" w:fill="F9F9F9"/>
        </w:rPr>
        <w:t> </w:t>
      </w:r>
      <w:hyperlink r:id="rId27" w:tooltip="Vlad Ţepeş (pagină inexistentă)" w:history="1">
        <w:r w:rsidRPr="00CC45BA">
          <w:rPr>
            <w:rStyle w:val="Hyperlink"/>
            <w:rFonts w:ascii="Times New Roman" w:hAnsi="Times New Roman" w:cs="Times New Roman"/>
            <w:color w:val="A55858"/>
            <w:sz w:val="20"/>
            <w:szCs w:val="20"/>
            <w:shd w:val="clear" w:color="auto" w:fill="F9F9F9"/>
          </w:rPr>
          <w:t>Vlad Ţepeş</w:t>
        </w:r>
      </w:hyperlink>
      <w:r w:rsidRPr="00CC45BA">
        <w:rPr>
          <w:rStyle w:val="apple-converted-space"/>
          <w:rFonts w:ascii="Times New Roman" w:hAnsi="Times New Roman" w:cs="Times New Roman"/>
          <w:color w:val="000000"/>
          <w:sz w:val="20"/>
          <w:szCs w:val="20"/>
          <w:shd w:val="clear" w:color="auto" w:fill="F9F9F9"/>
        </w:rPr>
        <w:t> </w:t>
      </w:r>
      <w:r w:rsidRPr="00CC45BA">
        <w:rPr>
          <w:rFonts w:ascii="Times New Roman" w:hAnsi="Times New Roman" w:cs="Times New Roman"/>
          <w:color w:val="000000"/>
          <w:sz w:val="20"/>
          <w:szCs w:val="20"/>
          <w:shd w:val="clear" w:color="auto" w:fill="F9F9F9"/>
        </w:rPr>
        <w:t>(1456 – 1462) şi sultanul Mehmed II (1444 – 1446, 1451 – 1481), la sfârşitul campaniei de pedepsire a domnului muntean, desfăşurată în vara anului 1462.</w:t>
      </w:r>
    </w:p>
    <w:p w:rsidR="00721386" w:rsidRDefault="00721386" w:rsidP="00721386">
      <w:pPr>
        <w:jc w:val="center"/>
        <w:rPr>
          <w:sz w:val="20"/>
          <w:szCs w:val="20"/>
        </w:rPr>
      </w:pPr>
      <w:r>
        <w:rPr>
          <w:noProof/>
          <w:lang w:eastAsia="ro-RO"/>
        </w:rPr>
        <w:drawing>
          <wp:inline distT="0" distB="0" distL="0" distR="0">
            <wp:extent cx="1590675" cy="1683376"/>
            <wp:effectExtent l="19050" t="0" r="9525" b="0"/>
            <wp:docPr id="6" name="Picture 1" descr="Targoviste - Princely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rgoviste - Princely Court"/>
                    <pic:cNvPicPr>
                      <a:picLocks noChangeAspect="1" noChangeArrowheads="1"/>
                    </pic:cNvPicPr>
                  </pic:nvPicPr>
                  <pic:blipFill>
                    <a:blip r:embed="rId28" cstate="print"/>
                    <a:srcRect/>
                    <a:stretch>
                      <a:fillRect/>
                    </a:stretch>
                  </pic:blipFill>
                  <pic:spPr bwMode="auto">
                    <a:xfrm>
                      <a:off x="0" y="0"/>
                      <a:ext cx="1593571" cy="1686441"/>
                    </a:xfrm>
                    <a:prstGeom prst="rect">
                      <a:avLst/>
                    </a:prstGeom>
                    <a:noFill/>
                    <a:ln w="9525">
                      <a:noFill/>
                      <a:miter lim="800000"/>
                      <a:headEnd/>
                      <a:tailEnd/>
                    </a:ln>
                  </pic:spPr>
                </pic:pic>
              </a:graphicData>
            </a:graphic>
          </wp:inline>
        </w:drawing>
      </w:r>
    </w:p>
    <w:p w:rsidR="00721386" w:rsidRDefault="00721386" w:rsidP="00721386">
      <w:pPr>
        <w:pStyle w:val="NormalWeb"/>
        <w:jc w:val="center"/>
      </w:pPr>
      <w:r w:rsidRPr="00CC45BA">
        <w:rPr>
          <w:noProof/>
          <w:sz w:val="20"/>
          <w:szCs w:val="20"/>
          <w:lang w:val="ro-RO" w:eastAsia="ro-RO"/>
        </w:rPr>
        <w:drawing>
          <wp:inline distT="0" distB="0" distL="0" distR="0">
            <wp:extent cx="2152650" cy="1612247"/>
            <wp:effectExtent l="19050" t="0" r="0" b="0"/>
            <wp:docPr id="8" name="Picture 1" descr="http://www.turismland.ro/wp-content/uploads/2011/12/Manastirea-Sn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rismland.ro/wp-content/uploads/2011/12/Manastirea-Snagov.jpg"/>
                    <pic:cNvPicPr>
                      <a:picLocks noChangeAspect="1" noChangeArrowheads="1"/>
                    </pic:cNvPicPr>
                  </pic:nvPicPr>
                  <pic:blipFill>
                    <a:blip r:embed="rId29" cstate="print"/>
                    <a:srcRect/>
                    <a:stretch>
                      <a:fillRect/>
                    </a:stretch>
                  </pic:blipFill>
                  <pic:spPr bwMode="auto">
                    <a:xfrm>
                      <a:off x="0" y="0"/>
                      <a:ext cx="2158330" cy="1616501"/>
                    </a:xfrm>
                    <a:prstGeom prst="rect">
                      <a:avLst/>
                    </a:prstGeom>
                    <a:noFill/>
                    <a:ln w="9525">
                      <a:noFill/>
                      <a:miter lim="800000"/>
                      <a:headEnd/>
                      <a:tailEnd/>
                    </a:ln>
                  </pic:spPr>
                </pic:pic>
              </a:graphicData>
            </a:graphic>
          </wp:inline>
        </w:drawing>
      </w:r>
    </w:p>
    <w:p w:rsidR="00721386" w:rsidRPr="00721386" w:rsidRDefault="00721386" w:rsidP="00721386">
      <w:pPr>
        <w:pStyle w:val="NormalWeb"/>
        <w:jc w:val="center"/>
        <w:rPr>
          <w:sz w:val="20"/>
          <w:szCs w:val="20"/>
        </w:rPr>
      </w:pPr>
      <w:r w:rsidRPr="00EF0A01">
        <w:rPr>
          <w:sz w:val="20"/>
          <w:szCs w:val="20"/>
          <w:shd w:val="clear" w:color="auto" w:fill="FFFFFF" w:themeFill="background1"/>
        </w:rPr>
        <w:t xml:space="preserve">In </w:t>
      </w:r>
      <w:proofErr w:type="spellStart"/>
      <w:r w:rsidRPr="00EF0A01">
        <w:rPr>
          <w:sz w:val="20"/>
          <w:szCs w:val="20"/>
          <w:shd w:val="clear" w:color="auto" w:fill="FFFFFF" w:themeFill="background1"/>
        </w:rPr>
        <w:t>jurul</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asezamantului</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monahal</w:t>
      </w:r>
      <w:proofErr w:type="spellEnd"/>
      <w:r w:rsidRPr="00EF0A01">
        <w:rPr>
          <w:sz w:val="20"/>
          <w:szCs w:val="20"/>
          <w:shd w:val="clear" w:color="auto" w:fill="FFFFFF" w:themeFill="background1"/>
        </w:rPr>
        <w:t xml:space="preserve"> de </w:t>
      </w:r>
      <w:proofErr w:type="spellStart"/>
      <w:r w:rsidRPr="00EF0A01">
        <w:rPr>
          <w:sz w:val="20"/>
          <w:szCs w:val="20"/>
          <w:shd w:val="clear" w:color="auto" w:fill="FFFFFF" w:themeFill="background1"/>
        </w:rPr>
        <w:t>pe</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insula</w:t>
      </w:r>
      <w:proofErr w:type="spellEnd"/>
      <w:r w:rsidRPr="00CC45BA">
        <w:rPr>
          <w:sz w:val="20"/>
          <w:szCs w:val="20"/>
        </w:rPr>
        <w:t xml:space="preserve"> </w:t>
      </w:r>
      <w:proofErr w:type="spellStart"/>
      <w:r w:rsidRPr="00EF0A01">
        <w:rPr>
          <w:sz w:val="20"/>
          <w:szCs w:val="20"/>
          <w:shd w:val="clear" w:color="auto" w:fill="FFFFFF" w:themeFill="background1"/>
        </w:rPr>
        <w:t>Snagov</w:t>
      </w:r>
      <w:proofErr w:type="spellEnd"/>
      <w:r w:rsidRPr="00EF0A01">
        <w:rPr>
          <w:sz w:val="20"/>
          <w:szCs w:val="20"/>
          <w:shd w:val="clear" w:color="auto" w:fill="FFFFFF" w:themeFill="background1"/>
        </w:rPr>
        <w:t xml:space="preserve">, in </w:t>
      </w:r>
      <w:proofErr w:type="spellStart"/>
      <w:r w:rsidRPr="00EF0A01">
        <w:rPr>
          <w:sz w:val="20"/>
          <w:szCs w:val="20"/>
          <w:shd w:val="clear" w:color="auto" w:fill="FFFFFF" w:themeFill="background1"/>
        </w:rPr>
        <w:t>jurul</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anului</w:t>
      </w:r>
      <w:proofErr w:type="spellEnd"/>
      <w:r w:rsidRPr="00EF0A01">
        <w:rPr>
          <w:sz w:val="20"/>
          <w:szCs w:val="20"/>
          <w:shd w:val="clear" w:color="auto" w:fill="FFFFFF" w:themeFill="background1"/>
        </w:rPr>
        <w:t xml:space="preserve"> 1485, </w:t>
      </w:r>
      <w:proofErr w:type="spellStart"/>
      <w:r w:rsidRPr="00EF0A01">
        <w:rPr>
          <w:sz w:val="20"/>
          <w:szCs w:val="20"/>
          <w:shd w:val="clear" w:color="auto" w:fill="FFFFFF" w:themeFill="background1"/>
        </w:rPr>
        <w:t>domnitorul</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Vlad</w:t>
      </w:r>
      <w:proofErr w:type="spellEnd"/>
      <w:r w:rsidRPr="00CC45BA">
        <w:rPr>
          <w:sz w:val="20"/>
          <w:szCs w:val="20"/>
        </w:rPr>
        <w:t xml:space="preserve"> </w:t>
      </w:r>
      <w:proofErr w:type="spellStart"/>
      <w:r w:rsidRPr="00EF0A01">
        <w:rPr>
          <w:sz w:val="20"/>
          <w:szCs w:val="20"/>
          <w:shd w:val="clear" w:color="auto" w:fill="FFFFFF" w:themeFill="background1"/>
        </w:rPr>
        <w:t>Tepes</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dispune</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construirea</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unui</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zid</w:t>
      </w:r>
      <w:proofErr w:type="spellEnd"/>
      <w:r w:rsidRPr="00EF0A01">
        <w:rPr>
          <w:sz w:val="20"/>
          <w:szCs w:val="20"/>
          <w:shd w:val="clear" w:color="auto" w:fill="FFFFFF" w:themeFill="background1"/>
        </w:rPr>
        <w:t xml:space="preserve"> de </w:t>
      </w:r>
      <w:proofErr w:type="spellStart"/>
      <w:r w:rsidRPr="00EF0A01">
        <w:rPr>
          <w:sz w:val="20"/>
          <w:szCs w:val="20"/>
          <w:shd w:val="clear" w:color="auto" w:fill="FFFFFF" w:themeFill="background1"/>
        </w:rPr>
        <w:t>aparare</w:t>
      </w:r>
      <w:proofErr w:type="spellEnd"/>
      <w:r w:rsidRPr="00EF0A01">
        <w:rPr>
          <w:sz w:val="20"/>
          <w:szCs w:val="20"/>
          <w:shd w:val="clear" w:color="auto" w:fill="FFFFFF" w:themeFill="background1"/>
        </w:rPr>
        <w:t>, a</w:t>
      </w:r>
      <w:r w:rsidRPr="00CC45BA">
        <w:rPr>
          <w:sz w:val="20"/>
          <w:szCs w:val="20"/>
        </w:rPr>
        <w:t xml:space="preserve"> </w:t>
      </w:r>
      <w:proofErr w:type="spellStart"/>
      <w:r w:rsidRPr="00EF0A01">
        <w:rPr>
          <w:sz w:val="20"/>
          <w:szCs w:val="20"/>
          <w:shd w:val="clear" w:color="auto" w:fill="FFFFFF" w:themeFill="background1"/>
        </w:rPr>
        <w:t>unui</w:t>
      </w:r>
      <w:proofErr w:type="spellEnd"/>
      <w:r w:rsidRPr="00EF0A01">
        <w:rPr>
          <w:sz w:val="20"/>
          <w:szCs w:val="20"/>
          <w:shd w:val="clear" w:color="auto" w:fill="FFFFFF" w:themeFill="background1"/>
        </w:rPr>
        <w:t xml:space="preserve"> pod, a </w:t>
      </w:r>
      <w:proofErr w:type="spellStart"/>
      <w:r w:rsidRPr="00EF0A01">
        <w:rPr>
          <w:sz w:val="20"/>
          <w:szCs w:val="20"/>
          <w:shd w:val="clear" w:color="auto" w:fill="FFFFFF" w:themeFill="background1"/>
        </w:rPr>
        <w:t>unei</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inchisori</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pentru</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tradatori</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si</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talhari</w:t>
      </w:r>
      <w:proofErr w:type="spellEnd"/>
      <w:r w:rsidRPr="00CC45BA">
        <w:rPr>
          <w:sz w:val="20"/>
          <w:szCs w:val="20"/>
        </w:rPr>
        <w:t xml:space="preserve"> </w:t>
      </w:r>
      <w:proofErr w:type="spellStart"/>
      <w:r w:rsidRPr="00EF0A01">
        <w:rPr>
          <w:sz w:val="20"/>
          <w:szCs w:val="20"/>
          <w:shd w:val="clear" w:color="auto" w:fill="FFFFFF" w:themeFill="background1"/>
        </w:rPr>
        <w:t>si</w:t>
      </w:r>
      <w:proofErr w:type="spellEnd"/>
      <w:r w:rsidRPr="00EF0A01">
        <w:rPr>
          <w:sz w:val="20"/>
          <w:szCs w:val="20"/>
          <w:shd w:val="clear" w:color="auto" w:fill="FFFFFF" w:themeFill="background1"/>
        </w:rPr>
        <w:t xml:space="preserve"> a </w:t>
      </w:r>
      <w:proofErr w:type="spellStart"/>
      <w:r w:rsidRPr="00EF0A01">
        <w:rPr>
          <w:sz w:val="20"/>
          <w:szCs w:val="20"/>
          <w:shd w:val="clear" w:color="auto" w:fill="FFFFFF" w:themeFill="background1"/>
        </w:rPr>
        <w:t>unui</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tunel</w:t>
      </w:r>
      <w:proofErr w:type="spellEnd"/>
      <w:r w:rsidRPr="00EF0A01">
        <w:rPr>
          <w:sz w:val="20"/>
          <w:szCs w:val="20"/>
          <w:shd w:val="clear" w:color="auto" w:fill="FFFFFF" w:themeFill="background1"/>
        </w:rPr>
        <w:t xml:space="preserve"> </w:t>
      </w:r>
      <w:proofErr w:type="spellStart"/>
      <w:r w:rsidRPr="00EF0A01">
        <w:rPr>
          <w:sz w:val="20"/>
          <w:szCs w:val="20"/>
          <w:shd w:val="clear" w:color="auto" w:fill="FFFFFF" w:themeFill="background1"/>
        </w:rPr>
        <w:t>pe</w:t>
      </w:r>
      <w:proofErr w:type="spellEnd"/>
      <w:r w:rsidRPr="00EF0A01">
        <w:rPr>
          <w:sz w:val="20"/>
          <w:szCs w:val="20"/>
          <w:shd w:val="clear" w:color="auto" w:fill="FFFFFF" w:themeFill="background1"/>
        </w:rPr>
        <w:t xml:space="preserve"> sub </w:t>
      </w:r>
      <w:proofErr w:type="spellStart"/>
      <w:proofErr w:type="gramStart"/>
      <w:r w:rsidRPr="00EF0A01">
        <w:rPr>
          <w:sz w:val="20"/>
          <w:szCs w:val="20"/>
          <w:shd w:val="clear" w:color="auto" w:fill="FFFFFF" w:themeFill="background1"/>
        </w:rPr>
        <w:t>apa</w:t>
      </w:r>
      <w:proofErr w:type="spellEnd"/>
      <w:proofErr w:type="gramEnd"/>
    </w:p>
    <w:sectPr w:rsidR="00721386" w:rsidRPr="00721386" w:rsidSect="00695A62">
      <w:pgSz w:w="16838" w:h="11906" w:orient="landscape"/>
      <w:pgMar w:top="1417" w:right="1417" w:bottom="1417" w:left="1417" w:header="708" w:footer="708" w:gutter="0"/>
      <w:cols w:num="3"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grammar="clean"/>
  <w:defaultTabStop w:val="708"/>
  <w:hyphenationZone w:val="425"/>
  <w:drawingGridHorizontalSpacing w:val="110"/>
  <w:displayHorizontalDrawingGridEvery w:val="2"/>
  <w:characterSpacingControl w:val="doNotCompress"/>
  <w:compat/>
  <w:rsids>
    <w:rsidRoot w:val="00695A62"/>
    <w:rsid w:val="000D7444"/>
    <w:rsid w:val="00134983"/>
    <w:rsid w:val="0028068F"/>
    <w:rsid w:val="003C184C"/>
    <w:rsid w:val="00603873"/>
    <w:rsid w:val="006113C4"/>
    <w:rsid w:val="00695A62"/>
    <w:rsid w:val="00715476"/>
    <w:rsid w:val="00721386"/>
    <w:rsid w:val="00746310"/>
    <w:rsid w:val="00780C7F"/>
    <w:rsid w:val="008D4BFC"/>
    <w:rsid w:val="00DE76C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194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3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5A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5A62"/>
    <w:rPr>
      <w:rFonts w:ascii="Tahoma" w:hAnsi="Tahoma" w:cs="Tahoma"/>
      <w:sz w:val="16"/>
      <w:szCs w:val="16"/>
    </w:rPr>
  </w:style>
  <w:style w:type="character" w:styleId="Hyperlink">
    <w:name w:val="Hyperlink"/>
    <w:basedOn w:val="DefaultParagraphFont"/>
    <w:uiPriority w:val="99"/>
    <w:rsid w:val="00695A62"/>
    <w:rPr>
      <w:color w:val="0000FF"/>
      <w:u w:val="single"/>
    </w:rPr>
  </w:style>
  <w:style w:type="character" w:customStyle="1" w:styleId="normal0">
    <w:name w:val="normal"/>
    <w:basedOn w:val="DefaultParagraphFont"/>
    <w:rsid w:val="00721386"/>
  </w:style>
  <w:style w:type="character" w:customStyle="1" w:styleId="apple-converted-space">
    <w:name w:val="apple-converted-space"/>
    <w:basedOn w:val="DefaultParagraphFont"/>
    <w:rsid w:val="00721386"/>
  </w:style>
  <w:style w:type="paragraph" w:styleId="NormalWeb">
    <w:name w:val="Normal (Web)"/>
    <w:basedOn w:val="Normal"/>
    <w:uiPriority w:val="99"/>
    <w:unhideWhenUsed/>
    <w:rsid w:val="0072138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ro.wikipedia.org/wiki/Locuri_din_patrimoniul_mondial" TargetMode="External"/><Relationship Id="rId18" Type="http://schemas.openxmlformats.org/officeDocument/2006/relationships/hyperlink" Target="http://ro.wikipedia.org/wiki/Sinaia" TargetMode="External"/><Relationship Id="rId26" Type="http://schemas.openxmlformats.org/officeDocument/2006/relationships/hyperlink" Target="http://enciclopediaromaniei.ro/wiki/1462" TargetMode="External"/><Relationship Id="rId3" Type="http://schemas.openxmlformats.org/officeDocument/2006/relationships/webSettings" Target="webSettings.xml"/><Relationship Id="rId21" Type="http://schemas.openxmlformats.org/officeDocument/2006/relationships/hyperlink" Target="http://ro.wikipedia.org/wiki/Castelul_Pele%C8%99" TargetMode="External"/><Relationship Id="rId7" Type="http://schemas.openxmlformats.org/officeDocument/2006/relationships/image" Target="media/image2.png"/><Relationship Id="rId12" Type="http://schemas.openxmlformats.org/officeDocument/2006/relationships/hyperlink" Target="http://ro.wikipedia.org/wiki/Dacia" TargetMode="External"/><Relationship Id="rId17" Type="http://schemas.openxmlformats.org/officeDocument/2006/relationships/image" Target="media/image7.jpeg"/><Relationship Id="rId25" Type="http://schemas.openxmlformats.org/officeDocument/2006/relationships/hyperlink" Target="http://enciclopediaromaniei.ro/wiki/17_iunie"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ro.wikipedia.org/wiki/Carol_Benesch" TargetMode="External"/><Relationship Id="rId29"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smiletoursrl/weebly.com" TargetMode="External"/><Relationship Id="rId11" Type="http://schemas.openxmlformats.org/officeDocument/2006/relationships/hyperlink" Target="http://ro.wikipedia.org/wiki/Jude%C8%9Bul_Hunedoara" TargetMode="External"/><Relationship Id="rId24" Type="http://schemas.openxmlformats.org/officeDocument/2006/relationships/hyperlink" Target="http://enciclopediaromaniei.ro/wiki/16_iunie" TargetMode="External"/><Relationship Id="rId5" Type="http://schemas.openxmlformats.org/officeDocument/2006/relationships/hyperlink" Target="mailto:smiletour45@yahoo.ro" TargetMode="External"/><Relationship Id="rId15" Type="http://schemas.openxmlformats.org/officeDocument/2006/relationships/image" Target="media/image5.png"/><Relationship Id="rId23" Type="http://schemas.openxmlformats.org/officeDocument/2006/relationships/hyperlink" Target="http://www.booking.com/hotel/ro/pensiunea-ando-bran.en-gb.html" TargetMode="External"/><Relationship Id="rId28" Type="http://schemas.openxmlformats.org/officeDocument/2006/relationships/image" Target="media/image8.jpeg"/><Relationship Id="rId10" Type="http://schemas.openxmlformats.org/officeDocument/2006/relationships/hyperlink" Target="http://ro.wikipedia.org/wiki/Gr%C4%83di%C8%99tea_de_Munte,_Hunedoara" TargetMode="External"/><Relationship Id="rId19" Type="http://schemas.openxmlformats.org/officeDocument/2006/relationships/hyperlink" Target="http://ro.wikipedia.org/wiki/Carol_I" TargetMode="External"/><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hyperlink" Target="http://ro.wikipedia.org/wiki/UNESCO" TargetMode="External"/><Relationship Id="rId22" Type="http://schemas.openxmlformats.org/officeDocument/2006/relationships/hyperlink" Target="http://ro.wikipedia.org/wiki/Karel_Liman" TargetMode="External"/><Relationship Id="rId27" Type="http://schemas.openxmlformats.org/officeDocument/2006/relationships/hyperlink" Target="http://enciclopediaromaniei.ro/w/index.php?title=Vlad_%C5%A2epe%C5%9F&amp;action=edit&amp;redlink=1"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3148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dc:creator>
  <cp:lastModifiedBy>User 1</cp:lastModifiedBy>
  <cp:revision>2</cp:revision>
  <dcterms:created xsi:type="dcterms:W3CDTF">2015-06-17T10:39:00Z</dcterms:created>
  <dcterms:modified xsi:type="dcterms:W3CDTF">2015-06-17T10:39:00Z</dcterms:modified>
</cp:coreProperties>
</file>